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5D" w:rsidRPr="00D327F5" w:rsidRDefault="00E2625D" w:rsidP="00D327F5">
      <w:pPr>
        <w:spacing w:after="0" w:line="240" w:lineRule="auto"/>
        <w:ind w:left="-3261"/>
        <w:rPr>
          <w:rFonts w:ascii="Arial" w:hAnsi="Arial" w:cs="Arial"/>
        </w:rPr>
      </w:pPr>
    </w:p>
    <w:p w:rsidR="00D327F5" w:rsidRPr="00C32175" w:rsidRDefault="00D327F5" w:rsidP="00D327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2175">
        <w:rPr>
          <w:rFonts w:ascii="Arial" w:hAnsi="Arial" w:cs="Arial"/>
          <w:sz w:val="24"/>
          <w:szCs w:val="24"/>
        </w:rPr>
        <w:t xml:space="preserve">Santiago de Cali, </w:t>
      </w:r>
    </w:p>
    <w:tbl>
      <w:tblPr>
        <w:tblpPr w:leftFromText="141" w:rightFromText="141" w:vertAnchor="text" w:horzAnchor="margin" w:tblpY="9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9"/>
      </w:tblGrid>
      <w:tr w:rsidR="00D327F5" w:rsidRPr="00C32175" w:rsidTr="00D327F5">
        <w:tc>
          <w:tcPr>
            <w:tcW w:w="8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175" w:rsidRDefault="00C32175" w:rsidP="00D327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175">
              <w:rPr>
                <w:rFonts w:ascii="Arial" w:hAnsi="Arial" w:cs="Arial"/>
                <w:sz w:val="24"/>
                <w:szCs w:val="24"/>
              </w:rPr>
              <w:t>Radicación Nº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327F5" w:rsidRPr="00C32175" w:rsidRDefault="00D327F5" w:rsidP="00D327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175">
              <w:rPr>
                <w:rFonts w:ascii="Arial" w:hAnsi="Arial" w:cs="Arial"/>
                <w:sz w:val="24"/>
                <w:szCs w:val="24"/>
              </w:rPr>
              <w:t>Dependencia:</w:t>
            </w:r>
            <w:r w:rsidRPr="00C32175">
              <w:rPr>
                <w:rFonts w:ascii="Arial" w:hAnsi="Arial" w:cs="Arial"/>
                <w:sz w:val="24"/>
                <w:szCs w:val="24"/>
              </w:rPr>
              <w:tab/>
            </w:r>
            <w:r w:rsidRPr="00C32175">
              <w:rPr>
                <w:rFonts w:ascii="Arial" w:hAnsi="Arial" w:cs="Arial"/>
                <w:sz w:val="24"/>
                <w:szCs w:val="24"/>
              </w:rPr>
              <w:tab/>
            </w:r>
            <w:r w:rsidRPr="00C32175">
              <w:rPr>
                <w:rFonts w:ascii="Arial" w:hAnsi="Arial" w:cs="Arial"/>
                <w:sz w:val="24"/>
                <w:szCs w:val="24"/>
              </w:rPr>
              <w:tab/>
            </w:r>
          </w:p>
          <w:p w:rsidR="00D327F5" w:rsidRPr="00C32175" w:rsidRDefault="00D327F5" w:rsidP="00D327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175">
              <w:rPr>
                <w:rFonts w:ascii="Arial" w:hAnsi="Arial" w:cs="Arial"/>
                <w:sz w:val="24"/>
                <w:szCs w:val="24"/>
              </w:rPr>
              <w:t>Disciplinado.</w:t>
            </w:r>
            <w:r w:rsidRPr="00C32175">
              <w:rPr>
                <w:rFonts w:ascii="Arial" w:hAnsi="Arial" w:cs="Arial"/>
                <w:sz w:val="24"/>
                <w:szCs w:val="24"/>
              </w:rPr>
              <w:tab/>
            </w:r>
          </w:p>
          <w:p w:rsidR="00D327F5" w:rsidRPr="00C32175" w:rsidRDefault="00D327F5" w:rsidP="00D327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175">
              <w:rPr>
                <w:rFonts w:ascii="Arial" w:hAnsi="Arial" w:cs="Arial"/>
                <w:sz w:val="24"/>
                <w:szCs w:val="24"/>
              </w:rPr>
              <w:t>Cargo y Entidad:</w:t>
            </w:r>
            <w:r w:rsidRPr="00C32175">
              <w:rPr>
                <w:rFonts w:ascii="Arial" w:hAnsi="Arial" w:cs="Arial"/>
                <w:sz w:val="24"/>
                <w:szCs w:val="24"/>
              </w:rPr>
              <w:tab/>
            </w:r>
            <w:r w:rsidRPr="00C32175">
              <w:rPr>
                <w:rFonts w:ascii="Arial" w:hAnsi="Arial" w:cs="Arial"/>
                <w:sz w:val="24"/>
                <w:szCs w:val="24"/>
              </w:rPr>
              <w:tab/>
            </w:r>
          </w:p>
          <w:p w:rsidR="00D327F5" w:rsidRPr="00C32175" w:rsidRDefault="00D327F5" w:rsidP="00D327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175">
              <w:rPr>
                <w:rFonts w:ascii="Arial" w:hAnsi="Arial" w:cs="Arial"/>
                <w:sz w:val="24"/>
                <w:szCs w:val="24"/>
              </w:rPr>
              <w:t>Quejoso:</w:t>
            </w:r>
            <w:r w:rsidRPr="00C32175">
              <w:rPr>
                <w:rFonts w:ascii="Arial" w:hAnsi="Arial" w:cs="Arial"/>
                <w:sz w:val="24"/>
                <w:szCs w:val="24"/>
              </w:rPr>
              <w:tab/>
            </w:r>
          </w:p>
          <w:p w:rsidR="00D327F5" w:rsidRPr="00C32175" w:rsidRDefault="00D327F5" w:rsidP="00D327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175">
              <w:rPr>
                <w:rFonts w:ascii="Arial" w:hAnsi="Arial" w:cs="Arial"/>
                <w:sz w:val="24"/>
                <w:szCs w:val="24"/>
              </w:rPr>
              <w:t>Fecha de Queja:</w:t>
            </w:r>
            <w:r w:rsidRPr="00C32175">
              <w:rPr>
                <w:rFonts w:ascii="Arial" w:hAnsi="Arial" w:cs="Arial"/>
                <w:sz w:val="24"/>
                <w:szCs w:val="24"/>
              </w:rPr>
              <w:tab/>
            </w:r>
          </w:p>
          <w:p w:rsidR="00D327F5" w:rsidRPr="00C32175" w:rsidRDefault="00D327F5" w:rsidP="00D327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175">
              <w:rPr>
                <w:rFonts w:ascii="Arial" w:hAnsi="Arial" w:cs="Arial"/>
                <w:sz w:val="24"/>
                <w:szCs w:val="24"/>
              </w:rPr>
              <w:t>Fecha hechos:</w:t>
            </w:r>
            <w:r w:rsidRPr="00C32175">
              <w:rPr>
                <w:rFonts w:ascii="Arial" w:hAnsi="Arial" w:cs="Arial"/>
                <w:sz w:val="24"/>
                <w:szCs w:val="24"/>
              </w:rPr>
              <w:tab/>
            </w:r>
            <w:r w:rsidRPr="00C32175">
              <w:rPr>
                <w:rFonts w:ascii="Arial" w:hAnsi="Arial" w:cs="Arial"/>
                <w:sz w:val="24"/>
                <w:szCs w:val="24"/>
              </w:rPr>
              <w:tab/>
            </w:r>
            <w:r w:rsidRPr="00C32175">
              <w:rPr>
                <w:rFonts w:ascii="Arial" w:hAnsi="Arial" w:cs="Arial"/>
                <w:sz w:val="24"/>
                <w:szCs w:val="24"/>
              </w:rPr>
              <w:tab/>
            </w:r>
          </w:p>
          <w:p w:rsidR="00D327F5" w:rsidRPr="00C32175" w:rsidRDefault="00D327F5" w:rsidP="00D327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175">
              <w:rPr>
                <w:rFonts w:ascii="Arial" w:hAnsi="Arial" w:cs="Arial"/>
                <w:sz w:val="24"/>
                <w:szCs w:val="24"/>
              </w:rPr>
              <w:t>Asunto: Auto por medio del cual se ordena el archivo por extinción de la acción disciplinaria por muerte del investigado. (Artículo 29.1 y 164 de la ley 734 de 2.002)</w:t>
            </w:r>
          </w:p>
        </w:tc>
      </w:tr>
    </w:tbl>
    <w:p w:rsidR="00D327F5" w:rsidRPr="00C32175" w:rsidRDefault="00D327F5" w:rsidP="00D327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32175">
        <w:rPr>
          <w:rFonts w:ascii="Arial" w:hAnsi="Arial" w:cs="Arial"/>
          <w:sz w:val="24"/>
          <w:szCs w:val="24"/>
        </w:rPr>
        <w:t>ANTECEDENTES</w:t>
      </w: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175">
        <w:rPr>
          <w:rFonts w:ascii="Arial" w:hAnsi="Arial" w:cs="Arial"/>
          <w:sz w:val="24"/>
          <w:szCs w:val="24"/>
        </w:rPr>
        <w:t>1.</w:t>
      </w:r>
      <w:r w:rsidRPr="00C32175">
        <w:rPr>
          <w:rFonts w:ascii="Arial" w:hAnsi="Arial" w:cs="Arial"/>
          <w:sz w:val="24"/>
          <w:szCs w:val="24"/>
        </w:rPr>
        <w:tab/>
        <w:t>Los hechos.</w:t>
      </w: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175">
        <w:rPr>
          <w:rFonts w:ascii="Arial" w:hAnsi="Arial" w:cs="Arial"/>
          <w:sz w:val="24"/>
          <w:szCs w:val="24"/>
        </w:rPr>
        <w:t xml:space="preserve">El señor </w:t>
      </w:r>
      <w:proofErr w:type="spellStart"/>
      <w:r w:rsidRPr="00C32175">
        <w:rPr>
          <w:rFonts w:ascii="Arial" w:hAnsi="Arial" w:cs="Arial"/>
          <w:sz w:val="24"/>
          <w:szCs w:val="24"/>
        </w:rPr>
        <w:t>xxxxxx</w:t>
      </w:r>
      <w:proofErr w:type="spellEnd"/>
      <w:r w:rsidRPr="00C32175">
        <w:rPr>
          <w:rFonts w:ascii="Arial" w:hAnsi="Arial" w:cs="Arial"/>
          <w:sz w:val="24"/>
          <w:szCs w:val="24"/>
        </w:rPr>
        <w:t xml:space="preserve">, mediante escrito recibido en este despacho el día  </w:t>
      </w:r>
      <w:proofErr w:type="spellStart"/>
      <w:r w:rsidRPr="00C32175">
        <w:rPr>
          <w:rFonts w:ascii="Arial" w:hAnsi="Arial" w:cs="Arial"/>
          <w:sz w:val="24"/>
          <w:szCs w:val="24"/>
        </w:rPr>
        <w:t>xxxxxx</w:t>
      </w:r>
      <w:proofErr w:type="spellEnd"/>
      <w:r w:rsidRPr="00C32175">
        <w:rPr>
          <w:rFonts w:ascii="Arial" w:hAnsi="Arial" w:cs="Arial"/>
          <w:sz w:val="24"/>
          <w:szCs w:val="24"/>
        </w:rPr>
        <w:t xml:space="preserve">, solicitó se adelantara la correspondiente investigación por la ocurrencia de presuntas irregularidades de parte del señor </w:t>
      </w:r>
      <w:proofErr w:type="spellStart"/>
      <w:r w:rsidRPr="00C32175">
        <w:rPr>
          <w:rFonts w:ascii="Arial" w:hAnsi="Arial" w:cs="Arial"/>
          <w:sz w:val="24"/>
          <w:szCs w:val="24"/>
        </w:rPr>
        <w:t>xxxxxxx</w:t>
      </w:r>
      <w:proofErr w:type="spellEnd"/>
      <w:r w:rsidRPr="00C32175">
        <w:rPr>
          <w:rFonts w:ascii="Arial" w:hAnsi="Arial" w:cs="Arial"/>
          <w:sz w:val="24"/>
          <w:szCs w:val="24"/>
        </w:rPr>
        <w:t xml:space="preserve">, consistentes en  </w:t>
      </w:r>
      <w:proofErr w:type="spellStart"/>
      <w:r w:rsidRPr="00C32175">
        <w:rPr>
          <w:rFonts w:ascii="Arial" w:hAnsi="Arial" w:cs="Arial"/>
          <w:sz w:val="24"/>
          <w:szCs w:val="24"/>
        </w:rPr>
        <w:t>xxxxxx</w:t>
      </w:r>
      <w:proofErr w:type="spellEnd"/>
      <w:r w:rsidRPr="00C32175">
        <w:rPr>
          <w:rFonts w:ascii="Arial" w:hAnsi="Arial" w:cs="Arial"/>
          <w:sz w:val="24"/>
          <w:szCs w:val="24"/>
        </w:rPr>
        <w:t xml:space="preserve"> </w:t>
      </w: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2175">
        <w:rPr>
          <w:rFonts w:ascii="Arial" w:hAnsi="Arial" w:cs="Arial"/>
          <w:sz w:val="24"/>
          <w:szCs w:val="24"/>
        </w:rPr>
        <w:t>CONSIDERACIONES DEL DESPACHO</w:t>
      </w:r>
    </w:p>
    <w:p w:rsidR="00D327F5" w:rsidRPr="00C32175" w:rsidRDefault="00D327F5" w:rsidP="00D32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175">
        <w:rPr>
          <w:rFonts w:ascii="Arial" w:hAnsi="Arial" w:cs="Arial"/>
          <w:sz w:val="24"/>
          <w:szCs w:val="24"/>
        </w:rPr>
        <w:t>Establece el artículo 29 de la ley 734 de 2002:</w:t>
      </w: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7F5" w:rsidRPr="00A65ED5" w:rsidRDefault="00D327F5" w:rsidP="00D327F5">
      <w:pPr>
        <w:pStyle w:val="NormalWeb"/>
        <w:spacing w:before="0" w:after="0"/>
        <w:ind w:left="567" w:right="567"/>
        <w:jc w:val="both"/>
        <w:rPr>
          <w:rFonts w:ascii="Arial" w:hAnsi="Arial" w:cs="Arial"/>
          <w:i/>
          <w:sz w:val="20"/>
          <w:szCs w:val="24"/>
        </w:rPr>
      </w:pPr>
      <w:r w:rsidRPr="00A65ED5">
        <w:rPr>
          <w:rFonts w:ascii="Arial" w:hAnsi="Arial" w:cs="Arial"/>
          <w:i/>
          <w:sz w:val="20"/>
          <w:szCs w:val="24"/>
        </w:rPr>
        <w:t xml:space="preserve">Artículo 29. Causales de extinción de la acción disciplinaria. Son causales de extinción de la acción disciplinaria las siguientes: </w:t>
      </w:r>
    </w:p>
    <w:p w:rsidR="00D327F5" w:rsidRPr="00A65ED5" w:rsidRDefault="00D327F5" w:rsidP="00D327F5">
      <w:pPr>
        <w:pStyle w:val="NormalWeb"/>
        <w:spacing w:before="0" w:after="0"/>
        <w:ind w:left="567" w:right="567"/>
        <w:jc w:val="both"/>
        <w:rPr>
          <w:rFonts w:ascii="Arial" w:hAnsi="Arial" w:cs="Arial"/>
          <w:i/>
          <w:sz w:val="20"/>
          <w:szCs w:val="24"/>
        </w:rPr>
      </w:pPr>
    </w:p>
    <w:p w:rsidR="00D327F5" w:rsidRPr="00A65ED5" w:rsidRDefault="00D327F5" w:rsidP="00D327F5">
      <w:pPr>
        <w:pStyle w:val="NormalWeb"/>
        <w:spacing w:before="0" w:after="0"/>
        <w:ind w:left="567" w:right="567"/>
        <w:jc w:val="both"/>
        <w:rPr>
          <w:rFonts w:ascii="Arial" w:hAnsi="Arial" w:cs="Arial"/>
          <w:i/>
          <w:sz w:val="20"/>
          <w:szCs w:val="24"/>
        </w:rPr>
      </w:pPr>
      <w:r w:rsidRPr="00A65ED5">
        <w:rPr>
          <w:rFonts w:ascii="Arial" w:hAnsi="Arial" w:cs="Arial"/>
          <w:i/>
          <w:sz w:val="20"/>
          <w:szCs w:val="24"/>
        </w:rPr>
        <w:t xml:space="preserve">1. La muerte del investigado. </w:t>
      </w:r>
    </w:p>
    <w:p w:rsidR="00D327F5" w:rsidRPr="00A65ED5" w:rsidRDefault="00D327F5" w:rsidP="00D327F5">
      <w:pPr>
        <w:pStyle w:val="NormalWeb"/>
        <w:spacing w:before="0" w:after="0"/>
        <w:ind w:left="567" w:right="567"/>
        <w:jc w:val="both"/>
        <w:rPr>
          <w:rFonts w:ascii="Arial" w:hAnsi="Arial" w:cs="Arial"/>
          <w:i/>
          <w:sz w:val="20"/>
          <w:szCs w:val="24"/>
        </w:rPr>
      </w:pPr>
      <w:bookmarkStart w:id="0" w:name="_GoBack"/>
      <w:bookmarkEnd w:id="0"/>
    </w:p>
    <w:p w:rsidR="00D327F5" w:rsidRPr="00A65ED5" w:rsidRDefault="00D327F5" w:rsidP="00D327F5">
      <w:pPr>
        <w:pStyle w:val="NormalWeb"/>
        <w:spacing w:before="0" w:after="0"/>
        <w:ind w:left="567" w:right="567"/>
        <w:jc w:val="both"/>
        <w:rPr>
          <w:rFonts w:ascii="Arial" w:hAnsi="Arial" w:cs="Arial"/>
          <w:i/>
          <w:sz w:val="20"/>
          <w:szCs w:val="24"/>
        </w:rPr>
      </w:pPr>
      <w:r w:rsidRPr="00A65ED5">
        <w:rPr>
          <w:rFonts w:ascii="Arial" w:hAnsi="Arial" w:cs="Arial"/>
          <w:i/>
          <w:sz w:val="20"/>
          <w:szCs w:val="24"/>
        </w:rPr>
        <w:t xml:space="preserve">2. La prescripción de la acción disciplinaria. </w:t>
      </w:r>
    </w:p>
    <w:p w:rsidR="00D327F5" w:rsidRPr="00A65ED5" w:rsidRDefault="00D327F5" w:rsidP="00D327F5">
      <w:pPr>
        <w:pStyle w:val="NormalWeb"/>
        <w:spacing w:before="0" w:after="0"/>
        <w:ind w:left="567" w:right="567"/>
        <w:jc w:val="both"/>
        <w:rPr>
          <w:rFonts w:ascii="Arial" w:hAnsi="Arial" w:cs="Arial"/>
          <w:i/>
          <w:sz w:val="20"/>
          <w:szCs w:val="24"/>
        </w:rPr>
      </w:pPr>
    </w:p>
    <w:p w:rsidR="00D327F5" w:rsidRPr="00A65ED5" w:rsidRDefault="00D327F5" w:rsidP="00D327F5">
      <w:pPr>
        <w:pStyle w:val="NormalWeb"/>
        <w:spacing w:before="0" w:after="0"/>
        <w:ind w:left="567" w:right="567"/>
        <w:jc w:val="both"/>
        <w:rPr>
          <w:rFonts w:ascii="Arial" w:hAnsi="Arial" w:cs="Arial"/>
          <w:i/>
          <w:sz w:val="20"/>
          <w:szCs w:val="24"/>
        </w:rPr>
      </w:pPr>
      <w:r w:rsidRPr="00A65ED5">
        <w:rPr>
          <w:rFonts w:ascii="Arial" w:hAnsi="Arial" w:cs="Arial"/>
          <w:i/>
          <w:sz w:val="20"/>
          <w:szCs w:val="24"/>
        </w:rPr>
        <w:t xml:space="preserve">Parágrafo. El desistimiento del quejoso no extingue la acción disciplinaria. </w:t>
      </w: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175">
        <w:rPr>
          <w:rFonts w:ascii="Arial" w:hAnsi="Arial" w:cs="Arial"/>
          <w:sz w:val="24"/>
          <w:szCs w:val="24"/>
        </w:rPr>
        <w:t xml:space="preserve">Dentro de las diligencias adelantadas se individualizó e identificó como autor de los hechos materia de investigación al señor </w:t>
      </w:r>
      <w:proofErr w:type="spellStart"/>
      <w:r w:rsidRPr="00C32175">
        <w:rPr>
          <w:rFonts w:ascii="Arial" w:hAnsi="Arial" w:cs="Arial"/>
          <w:sz w:val="24"/>
          <w:szCs w:val="24"/>
        </w:rPr>
        <w:t>xxxxxxxxx</w:t>
      </w:r>
      <w:proofErr w:type="spellEnd"/>
      <w:r w:rsidRPr="00C32175">
        <w:rPr>
          <w:rFonts w:ascii="Arial" w:hAnsi="Arial" w:cs="Arial"/>
          <w:sz w:val="24"/>
          <w:szCs w:val="24"/>
        </w:rPr>
        <w:t>, en su condición de servidor público (</w:t>
      </w:r>
      <w:proofErr w:type="spellStart"/>
      <w:r w:rsidRPr="00C32175">
        <w:rPr>
          <w:rFonts w:ascii="Arial" w:hAnsi="Arial" w:cs="Arial"/>
          <w:sz w:val="24"/>
          <w:szCs w:val="24"/>
        </w:rPr>
        <w:t>xxxxxx</w:t>
      </w:r>
      <w:proofErr w:type="spellEnd"/>
      <w:r w:rsidRPr="00C32175">
        <w:rPr>
          <w:rFonts w:ascii="Arial" w:hAnsi="Arial" w:cs="Arial"/>
          <w:sz w:val="24"/>
          <w:szCs w:val="24"/>
        </w:rPr>
        <w:t xml:space="preserve">), persona a cuyo nombre y con su cédula de ciudadanía, aparece a folio (   ), certificado de defunción calendado el </w:t>
      </w:r>
      <w:proofErr w:type="spellStart"/>
      <w:r w:rsidRPr="00C32175">
        <w:rPr>
          <w:rFonts w:ascii="Arial" w:hAnsi="Arial" w:cs="Arial"/>
          <w:sz w:val="24"/>
          <w:szCs w:val="24"/>
        </w:rPr>
        <w:t>xxxxx</w:t>
      </w:r>
      <w:proofErr w:type="spellEnd"/>
      <w:r w:rsidRPr="00C32175">
        <w:rPr>
          <w:rFonts w:ascii="Arial" w:hAnsi="Arial" w:cs="Arial"/>
          <w:sz w:val="24"/>
          <w:szCs w:val="24"/>
        </w:rPr>
        <w:t xml:space="preserve"> donde se señala que falleció el </w:t>
      </w:r>
      <w:proofErr w:type="spellStart"/>
      <w:r w:rsidRPr="00C32175">
        <w:rPr>
          <w:rFonts w:ascii="Arial" w:hAnsi="Arial" w:cs="Arial"/>
          <w:sz w:val="24"/>
          <w:szCs w:val="24"/>
        </w:rPr>
        <w:t>xxxxxx</w:t>
      </w:r>
      <w:proofErr w:type="spellEnd"/>
      <w:r w:rsidRPr="00C32175">
        <w:rPr>
          <w:rFonts w:ascii="Arial" w:hAnsi="Arial" w:cs="Arial"/>
          <w:sz w:val="24"/>
          <w:szCs w:val="24"/>
        </w:rPr>
        <w:t xml:space="preserve"> en la ciudad de </w:t>
      </w:r>
      <w:proofErr w:type="spellStart"/>
      <w:r w:rsidRPr="00C32175">
        <w:rPr>
          <w:rFonts w:ascii="Arial" w:hAnsi="Arial" w:cs="Arial"/>
          <w:sz w:val="24"/>
          <w:szCs w:val="24"/>
        </w:rPr>
        <w:t>xxxxxxx</w:t>
      </w:r>
      <w:proofErr w:type="spellEnd"/>
      <w:r w:rsidRPr="00C32175">
        <w:rPr>
          <w:rFonts w:ascii="Arial" w:hAnsi="Arial" w:cs="Arial"/>
          <w:sz w:val="24"/>
          <w:szCs w:val="24"/>
        </w:rPr>
        <w:t>.</w:t>
      </w:r>
    </w:p>
    <w:p w:rsidR="00D327F5" w:rsidRPr="00C32175" w:rsidRDefault="00D327F5" w:rsidP="00D327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2175">
        <w:rPr>
          <w:rFonts w:ascii="Arial" w:hAnsi="Arial" w:cs="Arial"/>
          <w:sz w:val="24"/>
          <w:szCs w:val="24"/>
        </w:rPr>
        <w:lastRenderedPageBreak/>
        <w:t>De conformidad con lo anteriormente indicado, se debe declarar la extinción de la acción disciplinaria, conforme lo dispone el artículo trascrito.</w:t>
      </w: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175">
        <w:rPr>
          <w:rFonts w:ascii="Arial" w:hAnsi="Arial" w:cs="Arial"/>
          <w:sz w:val="24"/>
          <w:szCs w:val="24"/>
        </w:rPr>
        <w:t>En mérito de lo expuesto, la Jefe de la Oficina de Control Disciplinario Interno</w:t>
      </w: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2175">
        <w:rPr>
          <w:rFonts w:ascii="Arial" w:hAnsi="Arial" w:cs="Arial"/>
          <w:sz w:val="24"/>
          <w:szCs w:val="24"/>
        </w:rPr>
        <w:t>RESUELVE</w:t>
      </w:r>
    </w:p>
    <w:p w:rsidR="00D327F5" w:rsidRPr="00C32175" w:rsidRDefault="00D327F5" w:rsidP="00D32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175">
        <w:rPr>
          <w:rFonts w:ascii="Arial" w:hAnsi="Arial" w:cs="Arial"/>
          <w:sz w:val="24"/>
          <w:szCs w:val="24"/>
        </w:rPr>
        <w:t xml:space="preserve">PRIMERO: Declarar la extinción de la acción disciplinaria por la muerte del investigado señor   </w:t>
      </w:r>
      <w:proofErr w:type="spellStart"/>
      <w:r w:rsidRPr="00C32175">
        <w:rPr>
          <w:rFonts w:ascii="Arial" w:hAnsi="Arial" w:cs="Arial"/>
          <w:sz w:val="24"/>
          <w:szCs w:val="24"/>
        </w:rPr>
        <w:t>xxxxxxxxx</w:t>
      </w:r>
      <w:proofErr w:type="spellEnd"/>
      <w:r w:rsidRPr="00C32175">
        <w:rPr>
          <w:rFonts w:ascii="Arial" w:hAnsi="Arial" w:cs="Arial"/>
          <w:sz w:val="24"/>
          <w:szCs w:val="24"/>
        </w:rPr>
        <w:t xml:space="preserve"> en su condición de servidor público (     ), identificado con la cédula número </w:t>
      </w:r>
      <w:proofErr w:type="spellStart"/>
      <w:r w:rsidRPr="00C32175">
        <w:rPr>
          <w:rFonts w:ascii="Arial" w:hAnsi="Arial" w:cs="Arial"/>
          <w:sz w:val="24"/>
          <w:szCs w:val="24"/>
        </w:rPr>
        <w:t>xxxxx</w:t>
      </w:r>
      <w:proofErr w:type="spellEnd"/>
      <w:r w:rsidRPr="00C32175">
        <w:rPr>
          <w:rFonts w:ascii="Arial" w:hAnsi="Arial" w:cs="Arial"/>
          <w:sz w:val="24"/>
          <w:szCs w:val="24"/>
        </w:rPr>
        <w:t xml:space="preserve"> expedida en   </w:t>
      </w:r>
      <w:proofErr w:type="spellStart"/>
      <w:r w:rsidRPr="00C32175">
        <w:rPr>
          <w:rFonts w:ascii="Arial" w:hAnsi="Arial" w:cs="Arial"/>
          <w:sz w:val="24"/>
          <w:szCs w:val="24"/>
        </w:rPr>
        <w:t>xxxxxx</w:t>
      </w:r>
      <w:proofErr w:type="spellEnd"/>
      <w:r w:rsidRPr="00C32175">
        <w:rPr>
          <w:rFonts w:ascii="Arial" w:hAnsi="Arial" w:cs="Arial"/>
          <w:sz w:val="24"/>
          <w:szCs w:val="24"/>
        </w:rPr>
        <w:t xml:space="preserve">, con fundamento en la parte motiva del presente proveído. </w:t>
      </w:r>
    </w:p>
    <w:bookmarkStart w:id="1" w:name="Texto75"/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175">
        <w:rPr>
          <w:rFonts w:ascii="Arial" w:hAnsi="Arial" w:cs="Arial"/>
          <w:sz w:val="24"/>
          <w:szCs w:val="24"/>
        </w:rPr>
        <w:fldChar w:fldCharType="begin"/>
      </w:r>
      <w:r w:rsidRPr="00C32175">
        <w:rPr>
          <w:rFonts w:ascii="Arial" w:hAnsi="Arial" w:cs="Arial"/>
          <w:sz w:val="24"/>
          <w:szCs w:val="24"/>
        </w:rPr>
        <w:instrText xml:space="preserve"> FORMTEXT </w:instrText>
      </w:r>
      <w:r w:rsidR="007E19DA">
        <w:rPr>
          <w:rFonts w:ascii="Arial" w:hAnsi="Arial" w:cs="Arial"/>
          <w:sz w:val="24"/>
          <w:szCs w:val="24"/>
        </w:rPr>
        <w:fldChar w:fldCharType="separate"/>
      </w:r>
      <w:r w:rsidRPr="00C32175">
        <w:rPr>
          <w:rFonts w:ascii="Arial" w:hAnsi="Arial" w:cs="Arial"/>
          <w:sz w:val="24"/>
          <w:szCs w:val="24"/>
        </w:rPr>
        <w:fldChar w:fldCharType="end"/>
      </w:r>
      <w:bookmarkEnd w:id="1"/>
      <w:r w:rsidRPr="00C32175">
        <w:rPr>
          <w:rFonts w:ascii="Arial" w:hAnsi="Arial" w:cs="Arial"/>
          <w:sz w:val="24"/>
          <w:szCs w:val="24"/>
        </w:rPr>
        <w:t xml:space="preserve"> </w:t>
      </w: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175">
        <w:rPr>
          <w:rFonts w:ascii="Arial" w:hAnsi="Arial" w:cs="Arial"/>
          <w:sz w:val="24"/>
          <w:szCs w:val="24"/>
        </w:rPr>
        <w:t xml:space="preserve">SEGUNDO: Comunicar la presente decisión al quejoso en la forma establecida por el artículo 109 de la ley 734 de 2.002. </w:t>
      </w: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175">
        <w:rPr>
          <w:rFonts w:ascii="Arial" w:hAnsi="Arial" w:cs="Arial"/>
          <w:sz w:val="24"/>
          <w:szCs w:val="24"/>
        </w:rPr>
        <w:t>TERCERO: En firme la decisión, archívense las diligencias.</w:t>
      </w: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2175">
        <w:rPr>
          <w:rFonts w:ascii="Arial" w:hAnsi="Arial" w:cs="Arial"/>
          <w:sz w:val="24"/>
          <w:szCs w:val="24"/>
        </w:rPr>
        <w:t>COMUNÍQUESE Y CÚMPLASE.</w:t>
      </w:r>
    </w:p>
    <w:p w:rsidR="00D327F5" w:rsidRPr="00C32175" w:rsidRDefault="00D327F5" w:rsidP="00D32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27F5" w:rsidRPr="00C32175" w:rsidRDefault="00D327F5" w:rsidP="00D32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32175">
        <w:rPr>
          <w:rFonts w:ascii="Arial" w:hAnsi="Arial" w:cs="Arial"/>
          <w:sz w:val="24"/>
          <w:szCs w:val="24"/>
        </w:rPr>
        <w:t>Xxxxxxx</w:t>
      </w:r>
      <w:proofErr w:type="spellEnd"/>
    </w:p>
    <w:p w:rsidR="00D327F5" w:rsidRPr="00C32175" w:rsidRDefault="00D327F5" w:rsidP="00D32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2175">
        <w:rPr>
          <w:rFonts w:ascii="Arial" w:hAnsi="Arial" w:cs="Arial"/>
          <w:sz w:val="24"/>
          <w:szCs w:val="24"/>
        </w:rPr>
        <w:t>Jefe Oficina Control Disciplinario Interno</w:t>
      </w:r>
    </w:p>
    <w:p w:rsidR="00D327F5" w:rsidRPr="00C32175" w:rsidRDefault="00D327F5" w:rsidP="00D32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27F5" w:rsidRPr="00C32175" w:rsidRDefault="00C32175" w:rsidP="00D327F5">
      <w:pPr>
        <w:spacing w:line="240" w:lineRule="auto"/>
        <w:jc w:val="both"/>
        <w:rPr>
          <w:rFonts w:ascii="Arial" w:hAnsi="Arial" w:cs="Arial"/>
          <w:sz w:val="18"/>
        </w:rPr>
      </w:pPr>
      <w:r w:rsidRPr="00C32175">
        <w:rPr>
          <w:rFonts w:ascii="Arial" w:hAnsi="Arial" w:cs="Arial"/>
          <w:sz w:val="18"/>
        </w:rPr>
        <w:t xml:space="preserve">Proyectó y elaboró: </w:t>
      </w:r>
      <w:proofErr w:type="spellStart"/>
      <w:r w:rsidRPr="00C32175">
        <w:rPr>
          <w:rFonts w:ascii="Arial" w:hAnsi="Arial" w:cs="Arial"/>
          <w:sz w:val="18"/>
        </w:rPr>
        <w:t>xxxxx</w:t>
      </w:r>
      <w:proofErr w:type="spellEnd"/>
      <w:r w:rsidRPr="00C32175">
        <w:rPr>
          <w:rFonts w:ascii="Arial" w:hAnsi="Arial" w:cs="Arial"/>
          <w:sz w:val="18"/>
        </w:rPr>
        <w:t xml:space="preserve"> Abogado Comisionado</w:t>
      </w:r>
    </w:p>
    <w:tbl>
      <w:tblPr>
        <w:tblW w:w="961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395"/>
        <w:gridCol w:w="2977"/>
        <w:gridCol w:w="2244"/>
      </w:tblGrid>
      <w:tr w:rsidR="00A565B6" w:rsidRPr="00D327F5" w:rsidTr="005D36E7">
        <w:trPr>
          <w:trHeight w:val="360"/>
        </w:trPr>
        <w:tc>
          <w:tcPr>
            <w:tcW w:w="4395" w:type="dxa"/>
            <w:shd w:val="clear" w:color="auto" w:fill="D9D9D9" w:themeFill="background1" w:themeFillShade="D9"/>
          </w:tcPr>
          <w:p w:rsidR="00A565B6" w:rsidRPr="00D327F5" w:rsidRDefault="00A565B6" w:rsidP="00D327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27F5">
              <w:rPr>
                <w:rFonts w:ascii="Arial" w:hAnsi="Arial" w:cs="Arial"/>
                <w:b/>
                <w:sz w:val="20"/>
              </w:rPr>
              <w:t>Elaboró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565B6" w:rsidRPr="00D327F5" w:rsidRDefault="00A565B6" w:rsidP="00D327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27F5">
              <w:rPr>
                <w:rFonts w:ascii="Arial" w:hAnsi="Arial" w:cs="Arial"/>
                <w:b/>
                <w:sz w:val="20"/>
              </w:rPr>
              <w:t>Revisó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A565B6" w:rsidRPr="00D327F5" w:rsidRDefault="00A565B6" w:rsidP="00D327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27F5">
              <w:rPr>
                <w:rFonts w:ascii="Arial" w:hAnsi="Arial" w:cs="Arial"/>
                <w:b/>
                <w:sz w:val="20"/>
              </w:rPr>
              <w:t>Aprobó</w:t>
            </w:r>
          </w:p>
        </w:tc>
      </w:tr>
      <w:tr w:rsidR="00A565B6" w:rsidRPr="00D327F5" w:rsidTr="005D36E7">
        <w:trPr>
          <w:trHeight w:val="73"/>
        </w:trPr>
        <w:tc>
          <w:tcPr>
            <w:tcW w:w="4395" w:type="dxa"/>
          </w:tcPr>
          <w:p w:rsidR="00A565B6" w:rsidRPr="00D327F5" w:rsidRDefault="00A565B6" w:rsidP="00D327F5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27F5">
              <w:rPr>
                <w:rFonts w:ascii="Arial" w:hAnsi="Arial" w:cs="Arial"/>
                <w:b/>
                <w:sz w:val="20"/>
              </w:rPr>
              <w:t>Nombre</w:t>
            </w:r>
            <w:r w:rsidR="0036732C" w:rsidRPr="00D327F5">
              <w:rPr>
                <w:rFonts w:ascii="Arial" w:hAnsi="Arial" w:cs="Arial"/>
                <w:b/>
                <w:sz w:val="20"/>
              </w:rPr>
              <w:t>:</w:t>
            </w:r>
            <w:r w:rsidR="006E482E" w:rsidRPr="00D327F5">
              <w:rPr>
                <w:rFonts w:ascii="Arial" w:hAnsi="Arial" w:cs="Arial"/>
                <w:sz w:val="20"/>
              </w:rPr>
              <w:t xml:space="preserve"> </w:t>
            </w:r>
            <w:r w:rsidR="0036732C" w:rsidRPr="00D327F5">
              <w:rPr>
                <w:rFonts w:ascii="Arial" w:hAnsi="Arial" w:cs="Arial"/>
                <w:sz w:val="20"/>
              </w:rPr>
              <w:t xml:space="preserve">Maria Teresa Trujillo </w:t>
            </w:r>
            <w:r w:rsidR="001968BB" w:rsidRPr="00D327F5">
              <w:rPr>
                <w:rFonts w:ascii="Arial" w:hAnsi="Arial" w:cs="Arial"/>
                <w:sz w:val="20"/>
              </w:rPr>
              <w:t>/</w:t>
            </w:r>
            <w:r w:rsidR="0036732C" w:rsidRPr="00D327F5">
              <w:rPr>
                <w:rFonts w:ascii="Arial" w:hAnsi="Arial" w:cs="Arial"/>
                <w:sz w:val="20"/>
              </w:rPr>
              <w:t xml:space="preserve"> </w:t>
            </w:r>
            <w:r w:rsidR="001968BB" w:rsidRPr="00D327F5">
              <w:rPr>
                <w:rFonts w:ascii="Arial" w:hAnsi="Arial" w:cs="Arial"/>
                <w:sz w:val="20"/>
              </w:rPr>
              <w:t>Norma Artunduaga A.</w:t>
            </w:r>
            <w:r w:rsidR="0036732C" w:rsidRPr="00D327F5">
              <w:rPr>
                <w:rFonts w:ascii="Arial" w:hAnsi="Arial" w:cs="Arial"/>
                <w:sz w:val="20"/>
              </w:rPr>
              <w:t>/</w:t>
            </w:r>
            <w:r w:rsidR="001968BB" w:rsidRPr="00D327F5">
              <w:rPr>
                <w:rFonts w:ascii="Arial" w:hAnsi="Arial" w:cs="Arial"/>
                <w:sz w:val="20"/>
              </w:rPr>
              <w:t xml:space="preserve"> </w:t>
            </w:r>
            <w:r w:rsidR="006E482E" w:rsidRPr="00D327F5">
              <w:rPr>
                <w:rFonts w:ascii="Arial" w:hAnsi="Arial" w:cs="Arial"/>
                <w:sz w:val="20"/>
              </w:rPr>
              <w:t>Ana Julieta Paredes L</w:t>
            </w:r>
            <w:r w:rsidR="0036732C" w:rsidRPr="00D327F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77" w:type="dxa"/>
          </w:tcPr>
          <w:p w:rsidR="00A565B6" w:rsidRPr="00D327F5" w:rsidRDefault="00A565B6" w:rsidP="00D327F5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27F5">
              <w:rPr>
                <w:rFonts w:ascii="Arial" w:hAnsi="Arial" w:cs="Arial"/>
                <w:b/>
                <w:sz w:val="20"/>
              </w:rPr>
              <w:t>Nombre:</w:t>
            </w:r>
            <w:r w:rsidRPr="00D327F5">
              <w:rPr>
                <w:rFonts w:ascii="Arial" w:hAnsi="Arial" w:cs="Arial"/>
                <w:sz w:val="20"/>
              </w:rPr>
              <w:t xml:space="preserve"> </w:t>
            </w:r>
            <w:r w:rsidR="00843048" w:rsidRPr="00D327F5">
              <w:rPr>
                <w:rFonts w:ascii="Arial" w:hAnsi="Arial" w:cs="Arial"/>
                <w:sz w:val="20"/>
              </w:rPr>
              <w:t>M</w:t>
            </w:r>
            <w:r w:rsidR="00031C8C" w:rsidRPr="00D327F5">
              <w:rPr>
                <w:rFonts w:ascii="Arial" w:hAnsi="Arial" w:cs="Arial"/>
                <w:sz w:val="20"/>
              </w:rPr>
              <w:t>ar</w:t>
            </w:r>
            <w:r w:rsidR="0036732C" w:rsidRPr="00D327F5">
              <w:rPr>
                <w:rFonts w:ascii="Arial" w:hAnsi="Arial" w:cs="Arial"/>
                <w:sz w:val="20"/>
              </w:rPr>
              <w:t>c</w:t>
            </w:r>
            <w:r w:rsidR="00031C8C" w:rsidRPr="00D327F5">
              <w:rPr>
                <w:rFonts w:ascii="Arial" w:hAnsi="Arial" w:cs="Arial"/>
                <w:sz w:val="20"/>
              </w:rPr>
              <w:t>ia</w:t>
            </w:r>
            <w:r w:rsidR="00843048" w:rsidRPr="00D327F5">
              <w:rPr>
                <w:rFonts w:ascii="Arial" w:hAnsi="Arial" w:cs="Arial"/>
                <w:sz w:val="20"/>
              </w:rPr>
              <w:t xml:space="preserve"> </w:t>
            </w:r>
            <w:r w:rsidR="0036732C" w:rsidRPr="00D327F5">
              <w:rPr>
                <w:rFonts w:ascii="Arial" w:hAnsi="Arial" w:cs="Arial"/>
                <w:sz w:val="20"/>
              </w:rPr>
              <w:t>Porras Materon</w:t>
            </w:r>
            <w:r w:rsidR="00F523BB" w:rsidRPr="00D327F5">
              <w:rPr>
                <w:rFonts w:ascii="Arial" w:hAnsi="Arial" w:cs="Arial"/>
                <w:sz w:val="20"/>
              </w:rPr>
              <w:t xml:space="preserve"> </w:t>
            </w:r>
            <w:r w:rsidR="004E1FCE" w:rsidRPr="00D327F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44" w:type="dxa"/>
            <w:vMerge w:val="restart"/>
          </w:tcPr>
          <w:p w:rsidR="00A565B6" w:rsidRPr="00D327F5" w:rsidRDefault="00A565B6" w:rsidP="00D327F5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A75E6B" w:rsidRPr="00D327F5" w:rsidRDefault="00A75E6B" w:rsidP="00D327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327F5">
              <w:rPr>
                <w:rFonts w:ascii="Arial" w:hAnsi="Arial" w:cs="Arial"/>
                <w:sz w:val="20"/>
              </w:rPr>
              <w:t xml:space="preserve">Comité Coordinador del Sistema Integrado de Gestión </w:t>
            </w:r>
          </w:p>
          <w:p w:rsidR="00A565B6" w:rsidRPr="00D327F5" w:rsidRDefault="00906F67" w:rsidP="00D327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327F5">
              <w:rPr>
                <w:rFonts w:ascii="Arial" w:hAnsi="Arial" w:cs="Arial"/>
                <w:sz w:val="20"/>
              </w:rPr>
              <w:t>Acta N°</w:t>
            </w:r>
            <w:r w:rsidR="00A75E6B" w:rsidRPr="00D327F5">
              <w:rPr>
                <w:rFonts w:ascii="Arial" w:hAnsi="Arial" w:cs="Arial"/>
                <w:sz w:val="20"/>
              </w:rPr>
              <w:t>06</w:t>
            </w:r>
          </w:p>
        </w:tc>
      </w:tr>
      <w:tr w:rsidR="00A565B6" w:rsidRPr="00D327F5" w:rsidTr="005D36E7">
        <w:trPr>
          <w:trHeight w:val="73"/>
        </w:trPr>
        <w:tc>
          <w:tcPr>
            <w:tcW w:w="4395" w:type="dxa"/>
          </w:tcPr>
          <w:p w:rsidR="00A565B6" w:rsidRPr="00D327F5" w:rsidRDefault="00A565B6" w:rsidP="00D327F5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27F5">
              <w:rPr>
                <w:rFonts w:ascii="Arial" w:hAnsi="Arial" w:cs="Arial"/>
                <w:b/>
                <w:sz w:val="20"/>
              </w:rPr>
              <w:t>Cargo</w:t>
            </w:r>
            <w:r w:rsidR="004E1FCE" w:rsidRPr="00D327F5">
              <w:rPr>
                <w:rFonts w:ascii="Arial" w:hAnsi="Arial" w:cs="Arial"/>
                <w:sz w:val="20"/>
              </w:rPr>
              <w:t xml:space="preserve">: </w:t>
            </w:r>
            <w:r w:rsidR="0036732C" w:rsidRPr="00D327F5">
              <w:rPr>
                <w:rFonts w:ascii="Arial" w:hAnsi="Arial" w:cs="Arial"/>
                <w:sz w:val="20"/>
              </w:rPr>
              <w:t>Líder de Programa/</w:t>
            </w:r>
            <w:r w:rsidR="001968BB" w:rsidRPr="00D327F5">
              <w:rPr>
                <w:rFonts w:ascii="Arial" w:hAnsi="Arial" w:cs="Arial"/>
                <w:sz w:val="20"/>
              </w:rPr>
              <w:t xml:space="preserve"> Prof. Universitario / </w:t>
            </w:r>
            <w:r w:rsidR="004E1FCE" w:rsidRPr="00D327F5">
              <w:rPr>
                <w:rFonts w:ascii="Arial" w:hAnsi="Arial" w:cs="Arial"/>
                <w:sz w:val="20"/>
              </w:rPr>
              <w:t>Prof</w:t>
            </w:r>
            <w:r w:rsidR="0036732C" w:rsidRPr="00D327F5">
              <w:rPr>
                <w:rFonts w:ascii="Arial" w:hAnsi="Arial" w:cs="Arial"/>
                <w:sz w:val="20"/>
              </w:rPr>
              <w:t>.</w:t>
            </w:r>
            <w:r w:rsidR="004E1FCE" w:rsidRPr="00D327F5">
              <w:rPr>
                <w:rFonts w:ascii="Arial" w:hAnsi="Arial" w:cs="Arial"/>
                <w:sz w:val="20"/>
              </w:rPr>
              <w:t xml:space="preserve"> </w:t>
            </w:r>
            <w:r w:rsidR="006E482E" w:rsidRPr="00D327F5">
              <w:rPr>
                <w:rFonts w:ascii="Arial" w:hAnsi="Arial" w:cs="Arial"/>
                <w:sz w:val="20"/>
              </w:rPr>
              <w:t>Contratista</w:t>
            </w:r>
          </w:p>
        </w:tc>
        <w:tc>
          <w:tcPr>
            <w:tcW w:w="2977" w:type="dxa"/>
          </w:tcPr>
          <w:p w:rsidR="00A565B6" w:rsidRPr="00D327F5" w:rsidRDefault="00A565B6" w:rsidP="00D327F5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27F5">
              <w:rPr>
                <w:rFonts w:ascii="Arial" w:hAnsi="Arial" w:cs="Arial"/>
                <w:b/>
                <w:sz w:val="20"/>
              </w:rPr>
              <w:t xml:space="preserve">Cargo: </w:t>
            </w:r>
            <w:r w:rsidR="0036732C" w:rsidRPr="00D327F5">
              <w:rPr>
                <w:rFonts w:ascii="Arial" w:hAnsi="Arial" w:cs="Arial"/>
                <w:sz w:val="20"/>
              </w:rPr>
              <w:t>Jefe Oficina de Control Disciplinario</w:t>
            </w:r>
          </w:p>
        </w:tc>
        <w:tc>
          <w:tcPr>
            <w:tcW w:w="2244" w:type="dxa"/>
            <w:vMerge/>
          </w:tcPr>
          <w:p w:rsidR="00A565B6" w:rsidRPr="00D327F5" w:rsidRDefault="00A565B6" w:rsidP="00D327F5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65B6" w:rsidRPr="00D327F5" w:rsidTr="005D36E7">
        <w:trPr>
          <w:trHeight w:val="73"/>
        </w:trPr>
        <w:tc>
          <w:tcPr>
            <w:tcW w:w="4395" w:type="dxa"/>
          </w:tcPr>
          <w:p w:rsidR="00A565B6" w:rsidRPr="00D327F5" w:rsidRDefault="00A565B6" w:rsidP="00D327F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327F5">
              <w:rPr>
                <w:rFonts w:ascii="Arial" w:hAnsi="Arial" w:cs="Arial"/>
                <w:b/>
                <w:sz w:val="20"/>
              </w:rPr>
              <w:t xml:space="preserve">Firma: </w:t>
            </w:r>
          </w:p>
        </w:tc>
        <w:tc>
          <w:tcPr>
            <w:tcW w:w="2977" w:type="dxa"/>
          </w:tcPr>
          <w:p w:rsidR="00A565B6" w:rsidRPr="00D327F5" w:rsidRDefault="00A565B6" w:rsidP="00D327F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327F5">
              <w:rPr>
                <w:rFonts w:ascii="Arial" w:hAnsi="Arial" w:cs="Arial"/>
                <w:b/>
                <w:sz w:val="20"/>
              </w:rPr>
              <w:t>Firma:</w:t>
            </w:r>
          </w:p>
        </w:tc>
        <w:tc>
          <w:tcPr>
            <w:tcW w:w="2244" w:type="dxa"/>
            <w:vMerge/>
          </w:tcPr>
          <w:p w:rsidR="00A565B6" w:rsidRPr="00D327F5" w:rsidRDefault="00A565B6" w:rsidP="00D327F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565B6" w:rsidRPr="00D327F5" w:rsidTr="005D36E7">
        <w:trPr>
          <w:trHeight w:val="146"/>
        </w:trPr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565B6" w:rsidRPr="00D327F5" w:rsidRDefault="00A565B6" w:rsidP="00D327F5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27F5">
              <w:rPr>
                <w:rFonts w:ascii="Arial" w:hAnsi="Arial" w:cs="Arial"/>
                <w:sz w:val="20"/>
              </w:rPr>
              <w:t xml:space="preserve">Fecha: </w:t>
            </w:r>
            <w:r w:rsidR="00D4005A" w:rsidRPr="00D327F5">
              <w:rPr>
                <w:rFonts w:ascii="Arial" w:hAnsi="Arial" w:cs="Arial"/>
                <w:sz w:val="20"/>
              </w:rPr>
              <w:t>0</w:t>
            </w:r>
            <w:r w:rsidR="006E482E" w:rsidRPr="00D327F5">
              <w:rPr>
                <w:rFonts w:ascii="Arial" w:hAnsi="Arial" w:cs="Arial"/>
                <w:sz w:val="20"/>
              </w:rPr>
              <w:t>1 de Agosto de 2018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565B6" w:rsidRPr="00D327F5" w:rsidRDefault="00A565B6" w:rsidP="00D327F5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27F5">
              <w:rPr>
                <w:rFonts w:ascii="Arial" w:hAnsi="Arial" w:cs="Arial"/>
                <w:sz w:val="20"/>
              </w:rPr>
              <w:t xml:space="preserve">Fecha: </w:t>
            </w:r>
            <w:r w:rsidR="00D4005A" w:rsidRPr="00D327F5">
              <w:rPr>
                <w:rFonts w:ascii="Arial" w:hAnsi="Arial" w:cs="Arial"/>
                <w:sz w:val="20"/>
              </w:rPr>
              <w:t>09</w:t>
            </w:r>
            <w:r w:rsidR="006E482E" w:rsidRPr="00D327F5">
              <w:rPr>
                <w:rFonts w:ascii="Arial" w:hAnsi="Arial" w:cs="Arial"/>
                <w:sz w:val="20"/>
              </w:rPr>
              <w:t xml:space="preserve"> de Agosto de 2018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565B6" w:rsidRPr="00D327F5" w:rsidRDefault="00A565B6" w:rsidP="00D327F5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327F5">
              <w:rPr>
                <w:rFonts w:ascii="Arial" w:hAnsi="Arial" w:cs="Arial"/>
                <w:sz w:val="20"/>
              </w:rPr>
              <w:t xml:space="preserve">Fecha: </w:t>
            </w:r>
            <w:r w:rsidR="00A75E6B" w:rsidRPr="00D327F5">
              <w:rPr>
                <w:rFonts w:ascii="Arial" w:hAnsi="Arial" w:cs="Arial"/>
                <w:sz w:val="20"/>
              </w:rPr>
              <w:t>15/08/2018</w:t>
            </w:r>
          </w:p>
        </w:tc>
      </w:tr>
    </w:tbl>
    <w:p w:rsidR="00A565B6" w:rsidRPr="00D327F5" w:rsidRDefault="00A565B6" w:rsidP="00D327F5">
      <w:pPr>
        <w:spacing w:line="240" w:lineRule="auto"/>
        <w:jc w:val="center"/>
        <w:rPr>
          <w:rFonts w:ascii="Arial" w:hAnsi="Arial" w:cs="Arial"/>
          <w:lang w:val="es-MX" w:eastAsia="es-ES"/>
        </w:rPr>
      </w:pPr>
    </w:p>
    <w:sectPr w:rsidR="00A565B6" w:rsidRPr="00D327F5" w:rsidSect="005D36E7">
      <w:headerReference w:type="default" r:id="rId8"/>
      <w:pgSz w:w="12240" w:h="15840" w:code="1"/>
      <w:pgMar w:top="788" w:right="1185" w:bottom="851" w:left="1644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DA" w:rsidRDefault="007E19DA" w:rsidP="00517B50">
      <w:pPr>
        <w:spacing w:after="0" w:line="240" w:lineRule="auto"/>
      </w:pPr>
      <w:r>
        <w:separator/>
      </w:r>
    </w:p>
  </w:endnote>
  <w:endnote w:type="continuationSeparator" w:id="0">
    <w:p w:rsidR="007E19DA" w:rsidRDefault="007E19DA" w:rsidP="0051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DA" w:rsidRDefault="007E19DA" w:rsidP="00517B50">
      <w:pPr>
        <w:spacing w:after="0" w:line="240" w:lineRule="auto"/>
      </w:pPr>
      <w:r>
        <w:separator/>
      </w:r>
    </w:p>
  </w:footnote>
  <w:footnote w:type="continuationSeparator" w:id="0">
    <w:p w:rsidR="007E19DA" w:rsidRDefault="007E19DA" w:rsidP="0051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5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429"/>
      <w:gridCol w:w="3390"/>
      <w:gridCol w:w="3546"/>
    </w:tblGrid>
    <w:tr w:rsidR="00274E72" w:rsidRPr="00C937DA" w:rsidTr="000D255D">
      <w:trPr>
        <w:trHeight w:val="144"/>
      </w:trPr>
      <w:tc>
        <w:tcPr>
          <w:tcW w:w="2429" w:type="dxa"/>
          <w:vMerge w:val="restart"/>
        </w:tcPr>
        <w:p w:rsidR="00063676" w:rsidRPr="00C937DA" w:rsidRDefault="00945EC1" w:rsidP="00DD64F9">
          <w:pPr>
            <w:widowControl w:val="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noProof/>
              <w:color w:val="000000"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34925</wp:posOffset>
                </wp:positionV>
                <wp:extent cx="1033763" cy="1128156"/>
                <wp:effectExtent l="0" t="0" r="0" b="0"/>
                <wp:wrapNone/>
                <wp:docPr id="6" name="Imagen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63" cy="1128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90" w:type="dxa"/>
          <w:vMerge w:val="restart"/>
          <w:tcBorders>
            <w:right w:val="single" w:sz="12" w:space="0" w:color="auto"/>
          </w:tcBorders>
        </w:tcPr>
        <w:p w:rsidR="00063676" w:rsidRPr="00DD64F9" w:rsidRDefault="003C3330" w:rsidP="00897797">
          <w:pPr>
            <w:widowControl w:val="0"/>
            <w:jc w:val="center"/>
            <w:rPr>
              <w:rFonts w:ascii="Arial" w:hAnsi="Arial" w:cs="Arial"/>
              <w:b/>
              <w:color w:val="000000"/>
              <w:sz w:val="18"/>
              <w:szCs w:val="20"/>
            </w:rPr>
          </w:pPr>
          <w:r w:rsidRPr="00DD64F9">
            <w:rPr>
              <w:rFonts w:ascii="Arial" w:hAnsi="Arial" w:cs="Arial"/>
              <w:b/>
              <w:color w:val="000000"/>
              <w:sz w:val="18"/>
              <w:szCs w:val="20"/>
            </w:rPr>
            <w:t xml:space="preserve">OFICINA DE CONTROL DISCIPLINARIO INTERNO </w:t>
          </w:r>
        </w:p>
        <w:p w:rsidR="00063676" w:rsidRPr="00DE78D4" w:rsidRDefault="00E142E4" w:rsidP="00D327F5">
          <w:pPr>
            <w:widowControl w:val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20"/>
            </w:rPr>
            <w:t>EXTINCI</w:t>
          </w:r>
          <w:r w:rsidR="00D327F5">
            <w:rPr>
              <w:rFonts w:ascii="Arial" w:hAnsi="Arial" w:cs="Arial"/>
              <w:b/>
              <w:color w:val="000000"/>
              <w:sz w:val="18"/>
              <w:szCs w:val="20"/>
            </w:rPr>
            <w:t>Ó</w:t>
          </w:r>
          <w:r>
            <w:rPr>
              <w:rFonts w:ascii="Arial" w:hAnsi="Arial" w:cs="Arial"/>
              <w:b/>
              <w:color w:val="000000"/>
              <w:sz w:val="18"/>
              <w:szCs w:val="20"/>
            </w:rPr>
            <w:t>N DE LA ACCIÓN</w:t>
          </w:r>
          <w:r w:rsidR="00D327F5">
            <w:rPr>
              <w:rFonts w:ascii="Arial" w:hAnsi="Arial" w:cs="Arial"/>
              <w:b/>
              <w:color w:val="000000"/>
              <w:sz w:val="18"/>
              <w:szCs w:val="20"/>
            </w:rPr>
            <w:t xml:space="preserve"> DISCIPLINARIA POR MUERTE DEL INVESTIGADO</w:t>
          </w:r>
        </w:p>
      </w:tc>
      <w:tc>
        <w:tcPr>
          <w:tcW w:w="354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063676" w:rsidRPr="00DE78D4" w:rsidRDefault="00063676" w:rsidP="00B95A4D">
          <w:pPr>
            <w:widowControl w:val="0"/>
            <w:rPr>
              <w:rFonts w:ascii="Arial" w:hAnsi="Arial" w:cs="Arial"/>
              <w:color w:val="000000"/>
              <w:sz w:val="18"/>
              <w:szCs w:val="18"/>
            </w:rPr>
          </w:pPr>
          <w:r w:rsidRPr="00DE78D4">
            <w:rPr>
              <w:rFonts w:ascii="Arial" w:hAnsi="Arial" w:cs="Arial"/>
              <w:color w:val="000000"/>
              <w:sz w:val="18"/>
              <w:szCs w:val="18"/>
            </w:rPr>
            <w:t>Código</w:t>
          </w:r>
          <w:r w:rsidRPr="00DE78D4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: </w:t>
          </w:r>
          <w:r w:rsidR="00DF7F22">
            <w:rPr>
              <w:rFonts w:ascii="Arial" w:hAnsi="Arial" w:cs="Arial"/>
              <w:color w:val="000000"/>
              <w:sz w:val="18"/>
              <w:szCs w:val="18"/>
            </w:rPr>
            <w:t>FO-M8-P2-</w:t>
          </w:r>
          <w:r w:rsidR="00B95A4D">
            <w:rPr>
              <w:rFonts w:ascii="Arial" w:hAnsi="Arial" w:cs="Arial"/>
              <w:color w:val="000000"/>
              <w:sz w:val="18"/>
              <w:szCs w:val="18"/>
            </w:rPr>
            <w:t>39</w:t>
          </w:r>
        </w:p>
      </w:tc>
    </w:tr>
    <w:tr w:rsidR="00274E72" w:rsidRPr="00C937DA" w:rsidTr="000D255D">
      <w:trPr>
        <w:trHeight w:val="152"/>
      </w:trPr>
      <w:tc>
        <w:tcPr>
          <w:tcW w:w="2429" w:type="dxa"/>
          <w:vMerge/>
        </w:tcPr>
        <w:p w:rsidR="00063676" w:rsidRPr="00C937DA" w:rsidRDefault="00063676" w:rsidP="00897797">
          <w:pPr>
            <w:widowControl w:val="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390" w:type="dxa"/>
          <w:vMerge/>
          <w:tcBorders>
            <w:right w:val="single" w:sz="12" w:space="0" w:color="auto"/>
          </w:tcBorders>
        </w:tcPr>
        <w:p w:rsidR="00063676" w:rsidRPr="00DE78D4" w:rsidRDefault="00063676" w:rsidP="00897797">
          <w:pPr>
            <w:widowControl w:val="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54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063676" w:rsidRPr="00DE78D4" w:rsidRDefault="001A1907" w:rsidP="006E482E">
          <w:pPr>
            <w:widowControl w:val="0"/>
            <w:rPr>
              <w:rFonts w:ascii="Arial" w:hAnsi="Arial" w:cs="Arial"/>
              <w:color w:val="000000"/>
              <w:sz w:val="18"/>
              <w:szCs w:val="18"/>
            </w:rPr>
          </w:pPr>
          <w:r w:rsidRPr="00DE78D4">
            <w:rPr>
              <w:rFonts w:ascii="Arial" w:hAnsi="Arial" w:cs="Arial"/>
              <w:bCs/>
              <w:sz w:val="18"/>
              <w:szCs w:val="18"/>
              <w:lang w:val="es-MX"/>
            </w:rPr>
            <w:t>Versión:</w:t>
          </w:r>
          <w:r w:rsidR="00A16685">
            <w:rPr>
              <w:rFonts w:ascii="Arial" w:hAnsi="Arial" w:cs="Arial"/>
              <w:bCs/>
              <w:sz w:val="18"/>
              <w:szCs w:val="18"/>
              <w:lang w:val="es-MX"/>
            </w:rPr>
            <w:t xml:space="preserve"> 0</w:t>
          </w:r>
          <w:r w:rsidR="006E482E">
            <w:rPr>
              <w:rFonts w:ascii="Arial" w:hAnsi="Arial" w:cs="Arial"/>
              <w:bCs/>
              <w:sz w:val="18"/>
              <w:szCs w:val="18"/>
              <w:lang w:val="es-MX"/>
            </w:rPr>
            <w:t>1</w:t>
          </w:r>
        </w:p>
      </w:tc>
    </w:tr>
    <w:tr w:rsidR="00274E72" w:rsidRPr="00C937DA" w:rsidTr="000D255D">
      <w:trPr>
        <w:trHeight w:val="209"/>
      </w:trPr>
      <w:tc>
        <w:tcPr>
          <w:tcW w:w="2429" w:type="dxa"/>
          <w:vMerge/>
        </w:tcPr>
        <w:p w:rsidR="00063676" w:rsidRPr="00C937DA" w:rsidRDefault="00063676" w:rsidP="00897797">
          <w:pPr>
            <w:widowControl w:val="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390" w:type="dxa"/>
          <w:vMerge/>
          <w:tcBorders>
            <w:right w:val="single" w:sz="12" w:space="0" w:color="auto"/>
          </w:tcBorders>
        </w:tcPr>
        <w:p w:rsidR="00063676" w:rsidRPr="00DE78D4" w:rsidRDefault="00063676" w:rsidP="00897797">
          <w:pPr>
            <w:widowControl w:val="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54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063676" w:rsidRPr="00DE78D4" w:rsidRDefault="00063676" w:rsidP="006E482E">
          <w:pPr>
            <w:widowControl w:val="0"/>
            <w:rPr>
              <w:rFonts w:ascii="Arial" w:hAnsi="Arial" w:cs="Arial"/>
              <w:color w:val="000000"/>
              <w:sz w:val="18"/>
              <w:szCs w:val="18"/>
            </w:rPr>
          </w:pPr>
          <w:r w:rsidRPr="00DE78D4">
            <w:rPr>
              <w:rFonts w:ascii="Arial" w:hAnsi="Arial" w:cs="Arial"/>
              <w:color w:val="000000"/>
              <w:sz w:val="18"/>
              <w:szCs w:val="18"/>
            </w:rPr>
            <w:t xml:space="preserve">Fecha de Aprobación: </w:t>
          </w:r>
          <w:r w:rsidR="00A75E6B">
            <w:rPr>
              <w:rFonts w:ascii="Arial" w:hAnsi="Arial" w:cs="Arial"/>
              <w:color w:val="000000"/>
              <w:sz w:val="18"/>
              <w:szCs w:val="18"/>
            </w:rPr>
            <w:t>15/08/2018</w:t>
          </w:r>
        </w:p>
      </w:tc>
    </w:tr>
    <w:tr w:rsidR="00274E72" w:rsidRPr="00C937DA" w:rsidTr="000D255D">
      <w:trPr>
        <w:trHeight w:val="347"/>
      </w:trPr>
      <w:tc>
        <w:tcPr>
          <w:tcW w:w="2429" w:type="dxa"/>
          <w:vMerge/>
        </w:tcPr>
        <w:p w:rsidR="00063676" w:rsidRPr="00C937DA" w:rsidRDefault="00063676" w:rsidP="00897797">
          <w:pPr>
            <w:widowControl w:val="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390" w:type="dxa"/>
          <w:vMerge/>
          <w:tcBorders>
            <w:right w:val="single" w:sz="12" w:space="0" w:color="auto"/>
          </w:tcBorders>
        </w:tcPr>
        <w:p w:rsidR="00063676" w:rsidRPr="00DE78D4" w:rsidRDefault="00063676" w:rsidP="00897797">
          <w:pPr>
            <w:widowControl w:val="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54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063676" w:rsidRPr="00DE78D4" w:rsidRDefault="001D5486" w:rsidP="00B95A4D">
          <w:pPr>
            <w:widowControl w:val="0"/>
            <w:rPr>
              <w:rFonts w:ascii="Arial" w:hAnsi="Arial" w:cs="Arial"/>
              <w:color w:val="000000"/>
              <w:sz w:val="18"/>
              <w:szCs w:val="18"/>
            </w:rPr>
          </w:pPr>
          <w:r w:rsidRPr="00DE78D4">
            <w:rPr>
              <w:rFonts w:ascii="Arial" w:hAnsi="Arial" w:cs="Arial"/>
              <w:sz w:val="18"/>
              <w:szCs w:val="18"/>
            </w:rPr>
            <w:t>Página:</w:t>
          </w:r>
          <w:r w:rsidR="006E2B20" w:rsidRPr="00DE78D4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</w:tbl>
  <w:p w:rsidR="00F85EC9" w:rsidRDefault="007E19DA" w:rsidP="0003132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3732D"/>
    <w:multiLevelType w:val="hybridMultilevel"/>
    <w:tmpl w:val="A260DD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50"/>
    <w:rsid w:val="000055BB"/>
    <w:rsid w:val="00010CEA"/>
    <w:rsid w:val="000174A7"/>
    <w:rsid w:val="00031323"/>
    <w:rsid w:val="00031C8C"/>
    <w:rsid w:val="00041696"/>
    <w:rsid w:val="00055716"/>
    <w:rsid w:val="000575DE"/>
    <w:rsid w:val="00063676"/>
    <w:rsid w:val="00084CA4"/>
    <w:rsid w:val="0008784D"/>
    <w:rsid w:val="00091D5E"/>
    <w:rsid w:val="00094116"/>
    <w:rsid w:val="000B25F8"/>
    <w:rsid w:val="000B5F9F"/>
    <w:rsid w:val="000B6AE2"/>
    <w:rsid w:val="000C156F"/>
    <w:rsid w:val="000C2187"/>
    <w:rsid w:val="000C7F0F"/>
    <w:rsid w:val="000D1AEA"/>
    <w:rsid w:val="000D255D"/>
    <w:rsid w:val="000D638C"/>
    <w:rsid w:val="000F73F2"/>
    <w:rsid w:val="001109D8"/>
    <w:rsid w:val="00115D0C"/>
    <w:rsid w:val="00115F1F"/>
    <w:rsid w:val="00134D67"/>
    <w:rsid w:val="00136311"/>
    <w:rsid w:val="00147BD0"/>
    <w:rsid w:val="001661AD"/>
    <w:rsid w:val="00170462"/>
    <w:rsid w:val="0019677C"/>
    <w:rsid w:val="001968BB"/>
    <w:rsid w:val="001A1907"/>
    <w:rsid w:val="001D5486"/>
    <w:rsid w:val="00220625"/>
    <w:rsid w:val="00225789"/>
    <w:rsid w:val="0022771C"/>
    <w:rsid w:val="00256072"/>
    <w:rsid w:val="00271FD4"/>
    <w:rsid w:val="002730F7"/>
    <w:rsid w:val="00274E72"/>
    <w:rsid w:val="00275DF7"/>
    <w:rsid w:val="00276D7F"/>
    <w:rsid w:val="00281B18"/>
    <w:rsid w:val="002B2E08"/>
    <w:rsid w:val="002C55A0"/>
    <w:rsid w:val="002D2AAA"/>
    <w:rsid w:val="002D553E"/>
    <w:rsid w:val="002E35AB"/>
    <w:rsid w:val="00313B28"/>
    <w:rsid w:val="0033048A"/>
    <w:rsid w:val="0036188C"/>
    <w:rsid w:val="00363D15"/>
    <w:rsid w:val="0036732C"/>
    <w:rsid w:val="003860C2"/>
    <w:rsid w:val="00393C81"/>
    <w:rsid w:val="003A11E5"/>
    <w:rsid w:val="003C3330"/>
    <w:rsid w:val="003D0722"/>
    <w:rsid w:val="003D12E3"/>
    <w:rsid w:val="00411415"/>
    <w:rsid w:val="0043761F"/>
    <w:rsid w:val="00480DA7"/>
    <w:rsid w:val="00482CDA"/>
    <w:rsid w:val="00492E78"/>
    <w:rsid w:val="004A3089"/>
    <w:rsid w:val="004E1FCE"/>
    <w:rsid w:val="004F276A"/>
    <w:rsid w:val="004F3DDB"/>
    <w:rsid w:val="004F54CB"/>
    <w:rsid w:val="004F746B"/>
    <w:rsid w:val="00501098"/>
    <w:rsid w:val="005061F2"/>
    <w:rsid w:val="00517B50"/>
    <w:rsid w:val="0054069E"/>
    <w:rsid w:val="005636B0"/>
    <w:rsid w:val="00576D56"/>
    <w:rsid w:val="00583C29"/>
    <w:rsid w:val="00583CBD"/>
    <w:rsid w:val="00592022"/>
    <w:rsid w:val="005D36E7"/>
    <w:rsid w:val="005D5E44"/>
    <w:rsid w:val="005D6516"/>
    <w:rsid w:val="005E450C"/>
    <w:rsid w:val="005E784A"/>
    <w:rsid w:val="00626911"/>
    <w:rsid w:val="00631DF0"/>
    <w:rsid w:val="00632E78"/>
    <w:rsid w:val="006727DB"/>
    <w:rsid w:val="006744D4"/>
    <w:rsid w:val="0067452D"/>
    <w:rsid w:val="00674EDD"/>
    <w:rsid w:val="006A384A"/>
    <w:rsid w:val="006B2BFC"/>
    <w:rsid w:val="006C0289"/>
    <w:rsid w:val="006C2AEB"/>
    <w:rsid w:val="006C5966"/>
    <w:rsid w:val="006D5AE6"/>
    <w:rsid w:val="006E1246"/>
    <w:rsid w:val="006E2B20"/>
    <w:rsid w:val="006E482E"/>
    <w:rsid w:val="00703A24"/>
    <w:rsid w:val="007126B5"/>
    <w:rsid w:val="00716D72"/>
    <w:rsid w:val="00717CBF"/>
    <w:rsid w:val="00742323"/>
    <w:rsid w:val="00761C3E"/>
    <w:rsid w:val="007704CC"/>
    <w:rsid w:val="007835CA"/>
    <w:rsid w:val="00794C3B"/>
    <w:rsid w:val="00795226"/>
    <w:rsid w:val="0079691D"/>
    <w:rsid w:val="007D353A"/>
    <w:rsid w:val="007D5306"/>
    <w:rsid w:val="007E19DA"/>
    <w:rsid w:val="0082797F"/>
    <w:rsid w:val="00842C10"/>
    <w:rsid w:val="00843048"/>
    <w:rsid w:val="00851171"/>
    <w:rsid w:val="00861F35"/>
    <w:rsid w:val="00867D3E"/>
    <w:rsid w:val="00874495"/>
    <w:rsid w:val="008B1C2B"/>
    <w:rsid w:val="008B4419"/>
    <w:rsid w:val="008E4100"/>
    <w:rsid w:val="0090051C"/>
    <w:rsid w:val="00906F67"/>
    <w:rsid w:val="009078BD"/>
    <w:rsid w:val="00920EE3"/>
    <w:rsid w:val="00920FB3"/>
    <w:rsid w:val="009368BE"/>
    <w:rsid w:val="00945EC1"/>
    <w:rsid w:val="009478A3"/>
    <w:rsid w:val="00951A33"/>
    <w:rsid w:val="00983793"/>
    <w:rsid w:val="00986037"/>
    <w:rsid w:val="00986425"/>
    <w:rsid w:val="00994F7C"/>
    <w:rsid w:val="009B405F"/>
    <w:rsid w:val="009C065D"/>
    <w:rsid w:val="009C7004"/>
    <w:rsid w:val="009E444E"/>
    <w:rsid w:val="009E5D79"/>
    <w:rsid w:val="00A03897"/>
    <w:rsid w:val="00A06A4A"/>
    <w:rsid w:val="00A111E0"/>
    <w:rsid w:val="00A16685"/>
    <w:rsid w:val="00A25380"/>
    <w:rsid w:val="00A369D5"/>
    <w:rsid w:val="00A53B46"/>
    <w:rsid w:val="00A565B6"/>
    <w:rsid w:val="00A65ED5"/>
    <w:rsid w:val="00A73146"/>
    <w:rsid w:val="00A75E6B"/>
    <w:rsid w:val="00A76675"/>
    <w:rsid w:val="00A971E7"/>
    <w:rsid w:val="00AA41AA"/>
    <w:rsid w:val="00AA7974"/>
    <w:rsid w:val="00AF0979"/>
    <w:rsid w:val="00B04C7F"/>
    <w:rsid w:val="00B1108E"/>
    <w:rsid w:val="00B605A9"/>
    <w:rsid w:val="00B95A4D"/>
    <w:rsid w:val="00BC4BC2"/>
    <w:rsid w:val="00BD5FDE"/>
    <w:rsid w:val="00C0650F"/>
    <w:rsid w:val="00C15F39"/>
    <w:rsid w:val="00C228B3"/>
    <w:rsid w:val="00C22D59"/>
    <w:rsid w:val="00C27CA6"/>
    <w:rsid w:val="00C312E7"/>
    <w:rsid w:val="00C32175"/>
    <w:rsid w:val="00C52999"/>
    <w:rsid w:val="00C53488"/>
    <w:rsid w:val="00C5395F"/>
    <w:rsid w:val="00C570EF"/>
    <w:rsid w:val="00C606C1"/>
    <w:rsid w:val="00C97F04"/>
    <w:rsid w:val="00CC23C7"/>
    <w:rsid w:val="00CC400F"/>
    <w:rsid w:val="00CD5270"/>
    <w:rsid w:val="00CE3BFC"/>
    <w:rsid w:val="00CE50D9"/>
    <w:rsid w:val="00CF30F0"/>
    <w:rsid w:val="00D12505"/>
    <w:rsid w:val="00D327F5"/>
    <w:rsid w:val="00D4005A"/>
    <w:rsid w:val="00D90A2A"/>
    <w:rsid w:val="00D920E5"/>
    <w:rsid w:val="00DA1B52"/>
    <w:rsid w:val="00DB4875"/>
    <w:rsid w:val="00DC1AC0"/>
    <w:rsid w:val="00DC51E3"/>
    <w:rsid w:val="00DD64F9"/>
    <w:rsid w:val="00DE3B2B"/>
    <w:rsid w:val="00DE78D4"/>
    <w:rsid w:val="00DF0788"/>
    <w:rsid w:val="00DF7F22"/>
    <w:rsid w:val="00E13EEB"/>
    <w:rsid w:val="00E142E4"/>
    <w:rsid w:val="00E24CE6"/>
    <w:rsid w:val="00E2625D"/>
    <w:rsid w:val="00E30CF1"/>
    <w:rsid w:val="00E508D1"/>
    <w:rsid w:val="00E70539"/>
    <w:rsid w:val="00E74C98"/>
    <w:rsid w:val="00E90284"/>
    <w:rsid w:val="00E93606"/>
    <w:rsid w:val="00EA3CE4"/>
    <w:rsid w:val="00EA4816"/>
    <w:rsid w:val="00EE03B0"/>
    <w:rsid w:val="00F02BD5"/>
    <w:rsid w:val="00F17EEE"/>
    <w:rsid w:val="00F314E7"/>
    <w:rsid w:val="00F3306C"/>
    <w:rsid w:val="00F445AA"/>
    <w:rsid w:val="00F523BB"/>
    <w:rsid w:val="00F67033"/>
    <w:rsid w:val="00F833A4"/>
    <w:rsid w:val="00FA0D06"/>
    <w:rsid w:val="00FC5A0D"/>
    <w:rsid w:val="00FD1B86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FB85C5-E2B7-4CE6-A8FB-02F0849D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50"/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qFormat/>
    <w:rsid w:val="00517B5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3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17B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517B5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7B5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17B5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17B50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517B5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17B5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1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B50"/>
    <w:rPr>
      <w:rFonts w:eastAsiaTheme="minorEastAsia"/>
      <w:lang w:eastAsia="es-CO"/>
    </w:rPr>
  </w:style>
  <w:style w:type="character" w:styleId="Nmerodepgina">
    <w:name w:val="page number"/>
    <w:basedOn w:val="Fuentedeprrafopredeter"/>
    <w:rsid w:val="00063676"/>
  </w:style>
  <w:style w:type="paragraph" w:styleId="Textoindependiente">
    <w:name w:val="Body Text"/>
    <w:basedOn w:val="Normal"/>
    <w:link w:val="TextoindependienteCar"/>
    <w:rsid w:val="00A253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538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Sinespaciado1">
    <w:name w:val="Sin espaciado1"/>
    <w:rsid w:val="004F746B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3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06C"/>
    <w:rPr>
      <w:rFonts w:ascii="Segoe UI" w:eastAsiaTheme="minorEastAsia" w:hAnsi="Segoe UI" w:cs="Segoe UI"/>
      <w:sz w:val="18"/>
      <w:szCs w:val="18"/>
      <w:lang w:eastAsia="es-CO"/>
    </w:rPr>
  </w:style>
  <w:style w:type="paragraph" w:styleId="Prrafodelista">
    <w:name w:val="List Paragraph"/>
    <w:basedOn w:val="Normal"/>
    <w:uiPriority w:val="34"/>
    <w:qFormat/>
    <w:rsid w:val="00DD64F9"/>
    <w:pPr>
      <w:ind w:left="720"/>
      <w:contextualSpacing/>
    </w:pPr>
  </w:style>
  <w:style w:type="paragraph" w:styleId="NormalWeb">
    <w:name w:val="Normal (Web)"/>
    <w:basedOn w:val="Normal"/>
    <w:rsid w:val="00D327F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76EC6-DD1D-4508-931E-63F97286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niacosta</dc:creator>
  <cp:lastModifiedBy>Ana Julieta Paredes Lopez</cp:lastModifiedBy>
  <cp:revision>10</cp:revision>
  <cp:lastPrinted>2018-10-12T18:44:00Z</cp:lastPrinted>
  <dcterms:created xsi:type="dcterms:W3CDTF">2018-10-11T20:29:00Z</dcterms:created>
  <dcterms:modified xsi:type="dcterms:W3CDTF">2018-10-12T18:45:00Z</dcterms:modified>
</cp:coreProperties>
</file>